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LP 1.6 — самые популярные в стране, доступные и хорошо себя зарекомендовавшие системные торговые весы с принтером самоклеющихся этикеток. Повсеместно используются в магазинах, в супермаркетах и на фасовке.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LP - модель без стойки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 </w:t>
      </w:r>
      <w:r>
        <w:rPr>
          <w:sz w:val="22"/>
          <w:szCs w:val="22"/>
        </w:rPr>
        <w:t xml:space="preserve">LP(R) - модель со стойкой </w:t>
      </w:r>
    </w:p>
    <w:p>
      <w:pPr>
        <w:pStyle w:val="Style15"/>
        <w:spacing w:before="0" w:after="0"/>
        <w:rPr>
          <w:sz w:val="22"/>
          <w:szCs w:val="22"/>
        </w:rPr>
      </w:pPr>
      <w:hyperlink r:id="rId2">
        <w:r>
          <w:rPr/>
        </w:r>
      </w:hyperlink>
    </w:p>
    <w:p>
      <w:pPr>
        <w:pStyle w:val="Style15"/>
        <w:spacing w:before="0" w:after="0"/>
        <w:rPr/>
      </w:pPr>
      <w:hyperlink r:id="rId3">
        <w:r>
          <w:rPr>
            <w:rStyle w:val="Style13"/>
            <w:sz w:val="22"/>
            <w:szCs w:val="22"/>
          </w:rPr>
          <w:t>Сравнительная таблица всех весов CAS с чекопечатью</w:t>
        </w:r>
      </w:hyperlink>
      <w:r>
        <w:rPr>
          <w:sz w:val="22"/>
          <w:szCs w:val="22"/>
        </w:rPr>
        <w:t xml:space="preserve"> </w:t>
      </w:r>
    </w:p>
    <w:p>
      <w:pPr>
        <w:pStyle w:val="Style15"/>
        <w:spacing w:before="0" w:after="0"/>
        <w:rPr/>
      </w:pPr>
      <w:r>
        <w:rPr>
          <w:sz w:val="22"/>
          <w:szCs w:val="22"/>
        </w:rPr>
        <w:br/>
      </w:r>
      <w:hyperlink r:id="rId4">
        <w:r>
          <w:rPr>
            <w:rStyle w:val="Style12"/>
            <w:sz w:val="22"/>
            <w:szCs w:val="22"/>
          </w:rPr>
          <w:t>Подключение к "ПК, интеграция с 1С:Предприятие и другими системами"</w:t>
        </w:r>
      </w:hyperlink>
      <w:r>
        <w:rPr>
          <w:sz w:val="22"/>
          <w:szCs w:val="22"/>
        </w:rPr>
        <w:t xml:space="preserve"> </w:t>
      </w:r>
    </w:p>
    <w:p>
      <w:pPr>
        <w:pStyle w:val="Style15"/>
        <w:rPr>
          <w:sz w:val="22"/>
          <w:szCs w:val="22"/>
        </w:rPr>
      </w:pPr>
      <w:r>
        <w:rPr>
          <w:sz w:val="22"/>
          <w:szCs w:val="22"/>
        </w:rPr>
        <w:br/>
        <w:t xml:space="preserve">• Память на 4000 товаров. </w:t>
        <w:br/>
        <w:t xml:space="preserve">• Платформа из нержавеющей стали размером 25×38,5 см </w:t>
        <w:br/>
        <w:t xml:space="preserve">• Интерфейс RS-232 </w:t>
        <w:br/>
        <w:t xml:space="preserve">• 54 клавиши прямого доступа к товару </w:t>
        <w:br/>
        <w:t xml:space="preserve">• Скорость обмена с компьютером выбирается пользователем, исходя из условий связи </w:t>
        <w:br/>
        <w:t xml:space="preserve">• Виртуальная синхронизация обновления всех данных о товарах во всех весах локальной сети </w:t>
        <w:br/>
        <w:t xml:space="preserve">• Обмен данными по интерфейсу не влияет на работу продавца </w:t>
        <w:br/>
        <w:t xml:space="preserve">• Итоговый чек для проверки калькуляции и итогов дня на фасовке </w:t>
        <w:br/>
        <w:t xml:space="preserve">• Ввод с клавиатуры русских или латинских символов с переключением регистра </w:t>
        <w:br/>
        <w:t xml:space="preserve">• Печать логотипа «Ростест» или другого логотипа, программируемого пользователем </w:t>
        <w:br/>
        <w:t xml:space="preserve">• Срок годности задается по числу дней с момента фасовки или фиксированной датой </w:t>
        <w:br/>
        <w:t xml:space="preserve">• Печать этикетки без цены и стоимости, только масса крупным шрифтом </w:t>
        <w:br/>
        <w:t xml:space="preserve">• Вариант штрих-кода, где все цифры задаёт пользователь </w:t>
        <w:br/>
        <w:t xml:space="preserve">• Возможность защиты доступа к данным паролем </w:t>
        <w:br/>
        <w:t xml:space="preserve">• Весы разработаны и произведены в Южной Корее \ </w:t>
        <w:br/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Достоинства</w:t>
      </w:r>
    </w:p>
    <w:p>
      <w:pPr>
        <w:pStyle w:val="Style1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>Классический дизайн</w:t>
        <w:br/>
        <w:t>• Надежный износоустойчивый принтер со сроком службы более 12 лет</w:t>
        <w:br/>
        <w:t>• Возможность печати на этикетках 30×40 мм и тонких Slim</w:t>
        <w:br/>
        <w:t>• Низкая стоимость владения, экономия на расходных материалах</w:t>
        <w:br/>
        <w:t>• 45 встроенных форматов этикетоки</w:t>
        <w:br/>
        <w:t>• Мгновенное перепрограммирование этикетки с клавиатуры весов без использования компьютера</w:t>
        <w:br/>
        <w:t>• Простой и привычный интерфейс для работы оператора</w:t>
        <w:br/>
        <w:t>• Бесплатное программное обеспечение</w:t>
        <w:br/>
        <w:t>• Качественный и оперативный сервис по всей стране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Опции</w:t>
      </w:r>
    </w:p>
    <w:p>
      <w:pPr>
        <w:pStyle w:val="Style15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>Встроенная сетевая плата (TCP/IP)</w:t>
        <w:br/>
        <w:t>• Весоэтикетировочный комплекс с дополнительной выносной платформой на 30 и 50 кг</w:t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3"/>
        <w:rPr>
          <w:sz w:val="22"/>
          <w:szCs w:val="22"/>
        </w:rPr>
      </w:pPr>
      <w:r>
        <w:rPr>
          <w:sz w:val="22"/>
          <w:szCs w:val="22"/>
        </w:rPr>
        <w:t>Технические характеристики</w:t>
      </w:r>
    </w:p>
    <w:tbl>
      <w:tblPr>
        <w:tblW w:w="915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004"/>
        <w:gridCol w:w="1241"/>
        <w:gridCol w:w="1241"/>
        <w:gridCol w:w="1663"/>
      </w:tblGrid>
      <w:tr>
        <w:trPr/>
        <w:tc>
          <w:tcPr>
            <w:tcW w:w="5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</w:t>
            </w:r>
          </w:p>
        </w:tc>
        <w:tc>
          <w:tcPr>
            <w:tcW w:w="4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 (1.6), LP-R (1.6)</w:t>
            </w:r>
          </w:p>
        </w:tc>
      </w:tr>
      <w:tr>
        <w:trPr/>
        <w:tc>
          <w:tcPr>
            <w:tcW w:w="5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 взвешивания, кг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>
        <w:trPr/>
        <w:tc>
          <w:tcPr>
            <w:tcW w:w="5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Минимальная нагрузка, г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rPr/>
        <w:tc>
          <w:tcPr>
            <w:tcW w:w="5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поверочного деления, г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</w:t>
            </w: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2/5</w:t>
            </w:r>
          </w:p>
        </w:tc>
        <w:tc>
          <w:tcPr>
            <w:tcW w:w="16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5/10</w:t>
            </w:r>
          </w:p>
        </w:tc>
      </w:tr>
      <w:tr>
        <w:trPr/>
        <w:tc>
          <w:tcPr>
            <w:tcW w:w="5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измерения</w:t>
            </w:r>
          </w:p>
        </w:tc>
        <w:tc>
          <w:tcPr>
            <w:tcW w:w="41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Тензометрический</w:t>
            </w:r>
          </w:p>
        </w:tc>
      </w:tr>
      <w:tr>
        <w:trPr/>
        <w:tc>
          <w:tcPr>
            <w:tcW w:w="5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программируемых товаров</w:t>
            </w:r>
          </w:p>
        </w:tc>
        <w:tc>
          <w:tcPr>
            <w:tcW w:w="41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</w:tr>
      <w:tr>
        <w:trPr/>
        <w:tc>
          <w:tcPr>
            <w:tcW w:w="5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этикетки, мм</w:t>
            </w:r>
          </w:p>
        </w:tc>
        <w:tc>
          <w:tcPr>
            <w:tcW w:w="41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30×40</w:t>
              <w:br/>
              <w:t>30×58</w:t>
              <w:br/>
              <w:t>40×58</w:t>
              <w:br/>
              <w:t>60×58</w:t>
              <w:br/>
              <w:t>slim</w:t>
            </w:r>
          </w:p>
        </w:tc>
      </w:tr>
      <w:tr>
        <w:trPr/>
        <w:tc>
          <w:tcPr>
            <w:tcW w:w="5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</w:t>
            </w:r>
          </w:p>
        </w:tc>
        <w:tc>
          <w:tcPr>
            <w:tcW w:w="41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~ 240 В, 49 ~ 51 Гц</w:t>
            </w:r>
          </w:p>
        </w:tc>
      </w:tr>
      <w:tr>
        <w:trPr/>
        <w:tc>
          <w:tcPr>
            <w:tcW w:w="5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Потребляемая мощность, Вт, не более</w:t>
            </w:r>
          </w:p>
        </w:tc>
        <w:tc>
          <w:tcPr>
            <w:tcW w:w="41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</w:tr>
      <w:tr>
        <w:trPr/>
        <w:tc>
          <w:tcPr>
            <w:tcW w:w="5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рабочих температур, °C</w:t>
            </w:r>
          </w:p>
        </w:tc>
        <w:tc>
          <w:tcPr>
            <w:tcW w:w="41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 ~ +40</w:t>
            </w:r>
          </w:p>
        </w:tc>
      </w:tr>
      <w:tr>
        <w:trPr/>
        <w:tc>
          <w:tcPr>
            <w:tcW w:w="5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дисплея</w:t>
            </w:r>
          </w:p>
        </w:tc>
        <w:tc>
          <w:tcPr>
            <w:tcW w:w="41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Флуоресцентный</w:t>
            </w:r>
          </w:p>
        </w:tc>
      </w:tr>
      <w:tr>
        <w:trPr/>
        <w:tc>
          <w:tcPr>
            <w:tcW w:w="5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Интерфейс</w:t>
            </w:r>
          </w:p>
        </w:tc>
        <w:tc>
          <w:tcPr>
            <w:tcW w:w="41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RS-232C, Ethernet (опция)</w:t>
            </w:r>
          </w:p>
        </w:tc>
      </w:tr>
      <w:tr>
        <w:trPr/>
        <w:tc>
          <w:tcPr>
            <w:tcW w:w="5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Размеры платформы, мм</w:t>
            </w:r>
          </w:p>
        </w:tc>
        <w:tc>
          <w:tcPr>
            <w:tcW w:w="41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400(Ш) х 245 (Г)</w:t>
            </w:r>
          </w:p>
        </w:tc>
      </w:tr>
      <w:tr>
        <w:trPr/>
        <w:tc>
          <w:tcPr>
            <w:tcW w:w="5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размеры, мм</w:t>
            </w:r>
          </w:p>
        </w:tc>
        <w:tc>
          <w:tcPr>
            <w:tcW w:w="41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стойки: 410×430×199</w:t>
              <w:br/>
              <w:t>со стойкой: 410×430×595</w:t>
            </w:r>
          </w:p>
        </w:tc>
      </w:tr>
      <w:tr>
        <w:trPr/>
        <w:tc>
          <w:tcPr>
            <w:tcW w:w="50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Масса, кг, не более</w:t>
            </w:r>
          </w:p>
        </w:tc>
        <w:tc>
          <w:tcPr>
            <w:tcW w:w="41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стойки: 9,8</w:t>
              <w:br/>
              <w:t>со стойкой: 10,3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  <w:outlineLvl w:val="1"/>
    </w:pPr>
    <w:rPr>
      <w:rFonts w:ascii="Liberation Serif" w:hAnsi="Liberation Serif" w:eastAsia="WenQuanYi Micro Hei" w:cs="Lohit Devanagari"/>
      <w:b/>
      <w:bCs/>
      <w:sz w:val="36"/>
      <w:szCs w:val="36"/>
    </w:rPr>
  </w:style>
  <w:style w:type="paragraph" w:styleId="3">
    <w:name w:val="Heading 3"/>
    <w:basedOn w:val="Style14"/>
    <w:next w:val="Style15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s.ru/4_tehn/pdf/&#1057;&#1088;&#1072;&#1074;&#1085;&#1077;&#1085;&#1080;&#1077; &#1074;&#1077;&#1089;&#1086;&#1074; CAS &#1089; &#1095;&#1077;&#1082;&#1086;&#1087;&#1077;&#1095;&#1072;&#1090;&#1100;&#1102; (2014).pdf" TargetMode="External"/><Relationship Id="rId3" Type="http://schemas.openxmlformats.org/officeDocument/2006/relationships/hyperlink" Target="http://cas.ru/4_tehn/pdf/&#1057;&#1088;&#1072;&#1074;&#1085;&#1077;&#1085;&#1080;&#1077; &#1074;&#1077;&#1089;&#1086;&#1074; CAS &#1089; &#1095;&#1077;&#1082;&#1086;&#1087;&#1077;&#1095;&#1072;&#1090;&#1100;&#1102; (2014).pdf" TargetMode="External"/><Relationship Id="rId4" Type="http://schemas.openxmlformats.org/officeDocument/2006/relationships/hyperlink" Target="http://cas.ru/3_produkt/software/Prog_obesp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2</Pages>
  <Words>370</Words>
  <Characters>2118</Characters>
  <CharactersWithSpaces>2467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2017-10-05T15:45:33Z</dcterms:created>
  <dc:creator/>
  <dc:description/>
  <dc:language>ru-RU</dc:language>
  <cp:lastModifiedBy/>
  <dcterms:modified xsi:type="dcterms:W3CDTF">2017-10-05T15:48:34Z</dcterms:modified>
  <cp:revision>1</cp:revision>
  <dc:subject/>
  <dc:title/>
</cp:coreProperties>
</file>