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Водозащитное исполнение по классу IP-65 (кроме модели BW(BN)-500), датчик герметизирован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Ограничительные упоры для механической защиты датчика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Питание от сети через адаптер или от батарей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Автоматическое отключение питания в перерывах </w:t>
      </w:r>
    </w:p>
    <w:p>
      <w:pPr>
        <w:pStyle w:val="Style16"/>
        <w:numPr>
          <w:ilvl w:val="0"/>
          <w:numId w:val="5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Выборка массы тары из всего диапазона взвешивания </w:t>
      </w:r>
    </w:p>
    <w:p>
      <w:pPr>
        <w:pStyle w:val="Style16"/>
        <w:numPr>
          <w:ilvl w:val="0"/>
          <w:numId w:val="6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Компараторный и счетный режимы работы </w:t>
      </w:r>
    </w:p>
    <w:p>
      <w:pPr>
        <w:pStyle w:val="Style16"/>
        <w:numPr>
          <w:ilvl w:val="0"/>
          <w:numId w:val="7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Усреднение показаний массы при нестабильной нагрузке </w:t>
      </w:r>
    </w:p>
    <w:p>
      <w:pPr>
        <w:pStyle w:val="Style16"/>
        <w:numPr>
          <w:ilvl w:val="0"/>
          <w:numId w:val="8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Мембранная клавиатура </w:t>
      </w:r>
    </w:p>
    <w:p>
      <w:pPr>
        <w:pStyle w:val="Style16"/>
        <w:numPr>
          <w:ilvl w:val="0"/>
          <w:numId w:val="9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Индикация разрядки батарей </w:t>
      </w:r>
    </w:p>
    <w:p>
      <w:pPr>
        <w:pStyle w:val="Style16"/>
        <w:numPr>
          <w:ilvl w:val="0"/>
          <w:numId w:val="10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Диагностика неисправностей </w:t>
      </w:r>
    </w:p>
    <w:p>
      <w:pPr>
        <w:pStyle w:val="Style16"/>
        <w:numPr>
          <w:ilvl w:val="0"/>
          <w:numId w:val="11"/>
        </w:numPr>
        <w:tabs>
          <w:tab w:val="left" w:pos="0" w:leader="none"/>
        </w:tabs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Интерфейс RS-232 </w:t>
      </w:r>
    </w:p>
    <w:p>
      <w:pPr>
        <w:pStyle w:val="Style16"/>
        <w:numPr>
          <w:ilvl w:val="0"/>
          <w:numId w:val="0"/>
        </w:numPr>
        <w:ind w:left="720" w:hanging="0"/>
        <w:rPr/>
      </w:pPr>
      <w:hyperlink r:id="rId2">
        <w:r>
          <w:rPr>
            <w:rStyle w:val="Style14"/>
            <w:sz w:val="22"/>
            <w:szCs w:val="22"/>
          </w:rPr>
          <w:t>Поключение к "ПК, интеграция с 1С:Предприятие и другими системами"</w:t>
        </w:r>
      </w:hyperlink>
    </w:p>
    <w:p>
      <w:pPr>
        <w:pStyle w:val="3"/>
        <w:numPr>
          <w:ilvl w:val="0"/>
          <w:numId w:val="0"/>
        </w:numPr>
        <w:ind w:left="1440" w:hanging="0"/>
        <w:rPr>
          <w:sz w:val="22"/>
          <w:szCs w:val="22"/>
        </w:rPr>
      </w:pPr>
      <w:r>
        <w:rPr>
          <w:sz w:val="22"/>
          <w:szCs w:val="22"/>
        </w:rPr>
        <w:t>Достоинства</w:t>
      </w:r>
    </w:p>
    <w:p>
      <w:pPr>
        <w:pStyle w:val="Style16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>Питание от аккумулятора</w:t>
        <w:br/>
        <w:t>• Подсветка дисплея (В)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</w:t>
      </w:r>
    </w:p>
    <w:tbl>
      <w:tblPr>
        <w:tblW w:w="91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23"/>
        <w:gridCol w:w="837"/>
        <w:gridCol w:w="967"/>
        <w:gridCol w:w="967"/>
        <w:gridCol w:w="967"/>
        <w:gridCol w:w="1107"/>
        <w:gridCol w:w="2082"/>
      </w:tblGrid>
      <w:tr>
        <w:trPr/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BW-6RB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BW-15RB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BW-30RB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BW-60RB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BW-150RB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BW(BN)-500</w:t>
            </w:r>
          </w:p>
        </w:tc>
      </w:tr>
      <w:tr>
        <w:trPr/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 взвешивания, кг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 предел взвешивания, кг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/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поверочного деления, г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>
        <w:trPr/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69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сети 110 ~ 240 В, 49 ~ 51 Гц через адаптер или от батарей 9В (кроме модели BW(BN)-500) </w:t>
            </w:r>
          </w:p>
        </w:tc>
      </w:tr>
      <w:tr>
        <w:trPr/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Потребляемая мощность, Вт, не более</w:t>
            </w:r>
          </w:p>
        </w:tc>
        <w:tc>
          <w:tcPr>
            <w:tcW w:w="4845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69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 ~ +40</w:t>
            </w:r>
          </w:p>
        </w:tc>
      </w:tr>
      <w:tr>
        <w:trPr/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дисплея</w:t>
            </w:r>
          </w:p>
        </w:tc>
        <w:tc>
          <w:tcPr>
            <w:tcW w:w="4845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Жидкокристаллический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Флуоресцентный</w:t>
            </w:r>
          </w:p>
        </w:tc>
      </w:tr>
      <w:tr>
        <w:trPr/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знаков</w:t>
            </w:r>
          </w:p>
        </w:tc>
        <w:tc>
          <w:tcPr>
            <w:tcW w:w="69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платформы, мм</w:t>
            </w:r>
          </w:p>
        </w:tc>
        <w:tc>
          <w:tcPr>
            <w:tcW w:w="277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280×280</w:t>
            </w:r>
          </w:p>
        </w:tc>
        <w:tc>
          <w:tcPr>
            <w:tcW w:w="207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370×500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456×645</w:t>
            </w:r>
          </w:p>
        </w:tc>
      </w:tr>
      <w:tr>
        <w:trPr/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277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280×280×580</w:t>
            </w:r>
          </w:p>
        </w:tc>
        <w:tc>
          <w:tcPr>
            <w:tcW w:w="207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650×420×800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716×456×840</w:t>
            </w:r>
          </w:p>
        </w:tc>
      </w:tr>
      <w:tr>
        <w:trPr/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кг, не более</w:t>
            </w:r>
          </w:p>
        </w:tc>
        <w:tc>
          <w:tcPr>
            <w:tcW w:w="277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207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>
      <w:pPr>
        <w:pStyle w:val="Style16"/>
        <w:spacing w:before="0" w:after="14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s.ru/3_produkt/software/Prog_obesp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184</Words>
  <Characters>1053</Characters>
  <CharactersWithSpaces>1170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2017-10-09T13:22:12Z</dcterms:created>
  <dc:creator/>
  <dc:description/>
  <dc:language>ru-RU</dc:language>
  <cp:lastModifiedBy/>
  <dcterms:modified xsi:type="dcterms:W3CDTF">2017-10-09T13:24:19Z</dcterms:modified>
  <cp:revision>1</cp:revision>
  <dc:subject/>
  <dc:title/>
</cp:coreProperties>
</file>